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18" w:rsidRPr="00FA2C18" w:rsidRDefault="00FA2C18" w:rsidP="00FA2C18">
      <w:pPr>
        <w:numPr>
          <w:ilvl w:val="0"/>
          <w:numId w:val="1"/>
        </w:numPr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</w:pPr>
      <w:r w:rsidRPr="00FA2C18">
        <w:rPr>
          <w:rFonts w:ascii="inherit" w:eastAsia="Times New Roman" w:hAnsi="inherit" w:cs="Times New Roman"/>
          <w:b/>
          <w:bCs/>
          <w:color w:val="4A4A4A"/>
          <w:kern w:val="36"/>
          <w:sz w:val="27"/>
          <w:szCs w:val="27"/>
          <w:lang w:eastAsia="pl-PL"/>
        </w:rPr>
        <w:t>Operations Administrator with German</w:t>
      </w:r>
    </w:p>
    <w:p w:rsid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sz w:val="18"/>
          <w:szCs w:val="18"/>
          <w:lang w:eastAsia="pl-PL"/>
        </w:rPr>
      </w:pPr>
    </w:p>
    <w:p w:rsidR="00FA2C18" w:rsidRPr="00FA2C18" w:rsidRDefault="00FA2C18" w:rsidP="00FA2C18">
      <w:pPr>
        <w:textAlignment w:val="top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Gdansk</w:t>
      </w:r>
      <w:proofErr w:type="spellEnd"/>
    </w:p>
    <w:p w:rsidR="00FA2C18" w:rsidRPr="00FA2C18" w:rsidRDefault="00FA2C18" w:rsidP="00FA2C18">
      <w:pPr>
        <w:textAlignment w:val="top"/>
        <w:rPr>
          <w:rFonts w:ascii="inherit" w:eastAsia="Times New Roman" w:hAnsi="inherit" w:cs="Times New Roman"/>
          <w:color w:val="4A4A4A"/>
          <w:lang w:eastAsia="pl-PL"/>
        </w:rPr>
      </w:pPr>
    </w:p>
    <w:p w:rsidR="00FA2C18" w:rsidRPr="00FA2C18" w:rsidRDefault="00FA2C18" w:rsidP="00FA2C18">
      <w:pPr>
        <w:numPr>
          <w:ilvl w:val="0"/>
          <w:numId w:val="4"/>
        </w:numPr>
        <w:ind w:left="0"/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Position</w:t>
      </w:r>
      <w:proofErr w:type="spellEnd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>Operations Administrator with German</w:t>
      </w: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Job </w:t>
      </w:r>
      <w:proofErr w:type="spellStart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Description</w:t>
      </w:r>
      <w:proofErr w:type="spellEnd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ABOUT THE ROLE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The Operations Administrator role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will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require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the post-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holder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eventually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provide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support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operations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specialists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on a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day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day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basis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which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will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entail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close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liaison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between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Arrow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ECS’s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Suppliers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our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sales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team.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You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will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have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opportunity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a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motivated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team in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collegial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atmosphere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possibility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for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further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development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within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company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.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The Operations Administrator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Arrow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typically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involved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in: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Processing/</w:t>
      </w:r>
      <w:proofErr w:type="spellStart"/>
      <w:r w:rsidRPr="00FA2C18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progressing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orders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closely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quote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&amp;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configuration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renewals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team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check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pricing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discounts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, etc.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Purchase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order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placement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Update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service on PO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progress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shipment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dates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delivery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dates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POD’s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Claim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procedures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Warranty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registrations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Reconciliation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invoices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Support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for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aspects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stock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management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Claim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reconciliation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escalation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anomalies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/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errors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through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resolution.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Credit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note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reconciliation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escalation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anomalies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/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errors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through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resolution.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Support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for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aspects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stock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management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WHAT WE OFFER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Permanent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job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contract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Private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medical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healthcare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MyBenefit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system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Fantastic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culture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where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you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can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make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impact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Nice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office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facility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in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easy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-to-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reach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location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Friendly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atmosphere</w:t>
      </w:r>
      <w:proofErr w:type="spellEnd"/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bdr w:val="none" w:sz="0" w:space="0" w:color="auto" w:frame="1"/>
          <w:lang w:eastAsia="pl-PL"/>
        </w:rPr>
        <w:t>A FEW THINGS YOU ARE AN EXPERT AT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Excellent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German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skills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Communicative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English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skills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Honest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hardworking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self-motivated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reliable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diligent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Fully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accountable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take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ownership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resolution</w:t>
      </w:r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Excellent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administration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skills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Excellent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communication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skills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with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ability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liaise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both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internal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external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contacts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all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levels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Able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as part of a team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on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their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own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initiative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Ability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pay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close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attention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detail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Able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towards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tight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deadlines</w:t>
      </w:r>
      <w:proofErr w:type="spellEnd"/>
    </w:p>
    <w:p w:rsidR="00FA2C18" w:rsidRPr="00FA2C18" w:rsidRDefault="00FA2C18" w:rsidP="00FA2C18">
      <w:pPr>
        <w:numPr>
          <w:ilvl w:val="1"/>
          <w:numId w:val="4"/>
        </w:numPr>
        <w:ind w:left="0"/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lastRenderedPageBreak/>
        <w:t xml:space="preserve">Good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knowledge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of Microsoft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packages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 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>ABOUT US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Arrow ECS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specialist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IT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distributor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providing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enterprise-class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solutions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services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focused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on data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storage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network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security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enterprise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software,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virtualization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access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infrastructure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.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Working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our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channel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partners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we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optimize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efficiency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which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organizations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can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store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manage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protect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deploy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their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data,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equipping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them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secure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access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business-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critical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information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time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from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location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on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any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device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.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Through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close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alliances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with the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world’s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leading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vendors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we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deliver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innovative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solutions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complemented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by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an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impressive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portfolio of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expert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professional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services and IT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training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. We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support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our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channel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partners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from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initial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consultation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,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planning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design, engineering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build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through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to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implementation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and post-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sales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care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>.</w:t>
      </w: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Location</w:t>
      </w:r>
      <w:proofErr w:type="spellEnd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Gdansk</w:t>
      </w:r>
      <w:proofErr w:type="spellEnd"/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Time </w:t>
      </w:r>
      <w:proofErr w:type="spellStart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Type</w:t>
      </w:r>
      <w:proofErr w:type="spellEnd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Full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time</w:t>
      </w:r>
      <w:proofErr w:type="spellEnd"/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</w:pPr>
    </w:p>
    <w:p w:rsidR="00FA2C18" w:rsidRPr="00FA2C18" w:rsidRDefault="00FA2C18" w:rsidP="00FA2C18">
      <w:pPr>
        <w:textAlignment w:val="baseline"/>
        <w:outlineLvl w:val="0"/>
        <w:rPr>
          <w:rFonts w:ascii="inherit" w:eastAsia="Times New Roman" w:hAnsi="inherit" w:cs="Times New Roman"/>
          <w:b/>
          <w:bCs/>
          <w:color w:val="4A4A4A"/>
          <w:kern w:val="36"/>
          <w:lang w:eastAsia="pl-PL"/>
        </w:rPr>
      </w:pPr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 xml:space="preserve">Job </w:t>
      </w:r>
      <w:proofErr w:type="spellStart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Category</w:t>
      </w:r>
      <w:proofErr w:type="spellEnd"/>
      <w:r w:rsidRPr="00FA2C18">
        <w:rPr>
          <w:rFonts w:ascii="inherit" w:eastAsia="Times New Roman" w:hAnsi="inherit" w:cs="Times New Roman"/>
          <w:color w:val="4A4A4A"/>
          <w:kern w:val="36"/>
          <w:bdr w:val="none" w:sz="0" w:space="0" w:color="auto" w:frame="1"/>
          <w:lang w:eastAsia="pl-PL"/>
        </w:rPr>
        <w:t>:</w:t>
      </w:r>
    </w:p>
    <w:p w:rsidR="00FA2C18" w:rsidRPr="00FA2C18" w:rsidRDefault="00FA2C18" w:rsidP="00FA2C18">
      <w:pPr>
        <w:textAlignment w:val="baseline"/>
        <w:rPr>
          <w:rFonts w:ascii="inherit" w:eastAsia="Times New Roman" w:hAnsi="inherit" w:cs="Times New Roman"/>
          <w:color w:val="4A4A4A"/>
          <w:lang w:eastAsia="pl-PL"/>
        </w:rPr>
      </w:pP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Customer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Facing</w:t>
      </w:r>
      <w:proofErr w:type="spellEnd"/>
      <w:r w:rsidRPr="00FA2C18">
        <w:rPr>
          <w:rFonts w:ascii="inherit" w:eastAsia="Times New Roman" w:hAnsi="inherit" w:cs="Times New Roman"/>
          <w:color w:val="4A4A4A"/>
          <w:lang w:eastAsia="pl-PL"/>
        </w:rPr>
        <w:t xml:space="preserve">/Supplier </w:t>
      </w:r>
      <w:proofErr w:type="spellStart"/>
      <w:r w:rsidRPr="00FA2C18">
        <w:rPr>
          <w:rFonts w:ascii="inherit" w:eastAsia="Times New Roman" w:hAnsi="inherit" w:cs="Times New Roman"/>
          <w:color w:val="4A4A4A"/>
          <w:lang w:eastAsia="pl-PL"/>
        </w:rPr>
        <w:t>Facing</w:t>
      </w:r>
      <w:proofErr w:type="spellEnd"/>
    </w:p>
    <w:p w:rsidR="00DF5083" w:rsidRDefault="00FA2C18"/>
    <w:p w:rsidR="00FA2C18" w:rsidRDefault="00FA2C18">
      <w:proofErr w:type="spellStart"/>
      <w:r>
        <w:t>Apply</w:t>
      </w:r>
      <w:proofErr w:type="spellEnd"/>
      <w:r>
        <w:t xml:space="preserve">: </w:t>
      </w:r>
      <w:hyperlink r:id="rId5" w:history="1">
        <w:r w:rsidRPr="000D3261">
          <w:rPr>
            <w:rStyle w:val="Hipercze"/>
          </w:rPr>
          <w:t>https://arrow.wd1.myworkdayjobs.com/en-US/AC/job/Gdansk/Operations-Administrator-with-German_R168743</w:t>
        </w:r>
      </w:hyperlink>
      <w:r>
        <w:t xml:space="preserve"> </w:t>
      </w:r>
      <w:bookmarkStart w:id="0" w:name="_GoBack"/>
      <w:bookmarkEnd w:id="0"/>
    </w:p>
    <w:sectPr w:rsidR="00FA2C18" w:rsidSect="00A41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A4F"/>
    <w:multiLevelType w:val="multilevel"/>
    <w:tmpl w:val="287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B6"/>
    <w:multiLevelType w:val="multilevel"/>
    <w:tmpl w:val="ED6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B363F"/>
    <w:multiLevelType w:val="multilevel"/>
    <w:tmpl w:val="822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6027B"/>
    <w:multiLevelType w:val="multilevel"/>
    <w:tmpl w:val="BD2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18"/>
    <w:rsid w:val="00425C9A"/>
    <w:rsid w:val="00A41733"/>
    <w:rsid w:val="00FA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14212"/>
  <w15:chartTrackingRefBased/>
  <w15:docId w15:val="{87C53E9B-D21C-8D4B-82D2-A68C8A8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2C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C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gfo">
    <w:name w:val="wgfo"/>
    <w:basedOn w:val="Normalny"/>
    <w:rsid w:val="00FA2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jxq">
    <w:name w:val="wjxq"/>
    <w:basedOn w:val="Normalny"/>
    <w:rsid w:val="00FA2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oto">
    <w:name w:val="woto"/>
    <w:basedOn w:val="Normalny"/>
    <w:rsid w:val="00FA2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wjqm">
    <w:name w:val="wjqm"/>
    <w:basedOn w:val="Normalny"/>
    <w:rsid w:val="00FA2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wpxm">
    <w:name w:val="wpxm"/>
    <w:basedOn w:val="Domylnaczcionkaakapitu"/>
    <w:rsid w:val="00FA2C18"/>
  </w:style>
  <w:style w:type="paragraph" w:styleId="NormalnyWeb">
    <w:name w:val="Normal (Web)"/>
    <w:basedOn w:val="Normalny"/>
    <w:uiPriority w:val="99"/>
    <w:semiHidden/>
    <w:unhideWhenUsed/>
    <w:rsid w:val="00FA2C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A2C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416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3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6345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38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33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8675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9082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row.wd1.myworkdayjobs.com/en-US/AC/job/Gdansk/Operations-Administrator-with-German_R1687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Cybulski</dc:creator>
  <cp:keywords/>
  <dc:description/>
  <cp:lastModifiedBy>Sebastian Cybulski</cp:lastModifiedBy>
  <cp:revision>1</cp:revision>
  <dcterms:created xsi:type="dcterms:W3CDTF">2019-03-25T16:03:00Z</dcterms:created>
  <dcterms:modified xsi:type="dcterms:W3CDTF">2019-03-25T16:06:00Z</dcterms:modified>
</cp:coreProperties>
</file>